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1D3F19">
        <w:rPr>
          <w:szCs w:val="24"/>
        </w:rPr>
        <w:t>04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1D3F19">
        <w:rPr>
          <w:szCs w:val="24"/>
        </w:rPr>
        <w:t>октября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E11805">
        <w:rPr>
          <w:szCs w:val="24"/>
        </w:rPr>
        <w:t>18</w:t>
      </w:r>
      <w:r w:rsidR="004F40AA">
        <w:rPr>
          <w:szCs w:val="24"/>
        </w:rPr>
        <w:t>.</w:t>
      </w:r>
      <w:r w:rsidR="001D3F19">
        <w:rPr>
          <w:szCs w:val="24"/>
        </w:rPr>
        <w:t>10</w:t>
      </w:r>
      <w:r w:rsidR="004F40AA">
        <w:rPr>
          <w:szCs w:val="24"/>
        </w:rPr>
        <w:t>-</w:t>
      </w:r>
      <w:r w:rsidR="00421569">
        <w:rPr>
          <w:szCs w:val="24"/>
        </w:rPr>
        <w:t>7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506943" w:rsidRDefault="003405A8" w:rsidP="000428AA">
      <w:pPr>
        <w:pStyle w:val="a4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Председатель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Рыхлов</w:t>
      </w:r>
      <w:proofErr w:type="spellEnd"/>
      <w:r w:rsidRPr="00EA0410">
        <w:rPr>
          <w:szCs w:val="24"/>
        </w:rPr>
        <w:t xml:space="preserve"> П.В., заместитель директора по безопасности;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Заместители председателя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Мерзлякова М.Г., заместитель директора;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Московцева</w:t>
      </w:r>
      <w:proofErr w:type="spellEnd"/>
      <w:r w:rsidRPr="00EA0410">
        <w:rPr>
          <w:szCs w:val="24"/>
        </w:rPr>
        <w:t xml:space="preserve"> И.Г., заведующий канцелярией.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Члены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Вегера</w:t>
      </w:r>
      <w:proofErr w:type="spellEnd"/>
      <w:r w:rsidRPr="00EA0410">
        <w:rPr>
          <w:szCs w:val="24"/>
        </w:rPr>
        <w:t xml:space="preserve"> О.Н., методист;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Игнатенко О.В., педагог-организатор.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Ответственный секретарь Комиссии:</w:t>
      </w:r>
    </w:p>
    <w:p w:rsidR="00421569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Орлова М.Г., методист, председатель профсоюзного комитета ГБУ ДО ДДЮТ Фрунзенского района Санкт-Петербурга.</w:t>
      </w:r>
    </w:p>
    <w:p w:rsidR="001C3E42" w:rsidRDefault="001C3E42" w:rsidP="001C3E42">
      <w:pPr>
        <w:pStyle w:val="a4"/>
        <w:jc w:val="both"/>
        <w:rPr>
          <w:szCs w:val="24"/>
        </w:rPr>
      </w:pPr>
    </w:p>
    <w:p w:rsidR="001D3F19" w:rsidRPr="00506943" w:rsidRDefault="001D3F19" w:rsidP="001D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1D3F19" w:rsidRDefault="001D3F19" w:rsidP="001D3F19">
      <w:pPr>
        <w:pStyle w:val="a4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 – главный бухгалтер</w:t>
      </w:r>
    </w:p>
    <w:p w:rsidR="001D3F19" w:rsidRPr="00506943" w:rsidRDefault="001D3F19" w:rsidP="001D3F19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1D3F19" w:rsidRPr="00506943" w:rsidRDefault="001D3F19" w:rsidP="001C3E42">
      <w:pPr>
        <w:pStyle w:val="a4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421569" w:rsidRDefault="00421569" w:rsidP="00421569">
      <w:pPr>
        <w:pStyle w:val="Default"/>
        <w:numPr>
          <w:ilvl w:val="0"/>
          <w:numId w:val="10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мужа и жены</w:t>
      </w:r>
      <w:r w:rsidRPr="00EA0410">
        <w:t>.</w:t>
      </w:r>
    </w:p>
    <w:p w:rsidR="001D3F19" w:rsidRDefault="001D3F19" w:rsidP="001D3F19">
      <w:pPr>
        <w:pStyle w:val="Default"/>
        <w:numPr>
          <w:ilvl w:val="0"/>
          <w:numId w:val="10"/>
        </w:numPr>
        <w:jc w:val="both"/>
      </w:pPr>
      <w:r>
        <w:t>О результатах контроля данных бухгалтерского учёта, наличия и достоверности первичных документов бухгалтерского учёта.</w:t>
      </w:r>
    </w:p>
    <w:p w:rsidR="00B55868" w:rsidRDefault="00B55868" w:rsidP="001D3F19">
      <w:pPr>
        <w:pStyle w:val="Default"/>
        <w:numPr>
          <w:ilvl w:val="0"/>
          <w:numId w:val="10"/>
        </w:numPr>
        <w:jc w:val="both"/>
      </w:pPr>
      <w:r>
        <w:t>О подготовке и распространении отчётных материалов о проводимой работе и достигнутых результатах в сфере противодействия коррупции</w:t>
      </w:r>
    </w:p>
    <w:p w:rsidR="001D3F19" w:rsidRDefault="001D3F19" w:rsidP="000428AA">
      <w:pPr>
        <w:pStyle w:val="Default"/>
        <w:ind w:firstLine="567"/>
        <w:jc w:val="both"/>
      </w:pPr>
    </w:p>
    <w:p w:rsidR="003405A8" w:rsidRPr="00EA0410" w:rsidRDefault="003405A8" w:rsidP="000428AA">
      <w:pPr>
        <w:pStyle w:val="Default"/>
        <w:ind w:firstLine="567"/>
        <w:jc w:val="both"/>
      </w:pPr>
      <w:r w:rsidRPr="00EA0410">
        <w:t xml:space="preserve">На заседании присутствуют </w:t>
      </w:r>
      <w:r w:rsidR="00EA0410" w:rsidRPr="00EA0410">
        <w:t>шесть</w:t>
      </w:r>
      <w:r w:rsidRPr="00EA0410">
        <w:t xml:space="preserve"> членов Комиссии из </w:t>
      </w:r>
      <w:r w:rsidR="000428AA" w:rsidRPr="00EA0410">
        <w:t>семи</w:t>
      </w:r>
      <w:r w:rsidRPr="00EA0410">
        <w:t>, кворум имеется. Все члены Комиссии своевременно уведомлены о времени и месте заседания и о вопро</w:t>
      </w:r>
      <w:r w:rsidR="00F07C9B" w:rsidRPr="00EA0410">
        <w:t>сах, включенных в повестку дня.</w:t>
      </w:r>
    </w:p>
    <w:p w:rsidR="003405A8" w:rsidRPr="00EA0410" w:rsidRDefault="003405A8" w:rsidP="000428AA">
      <w:pPr>
        <w:pStyle w:val="Default"/>
        <w:jc w:val="both"/>
      </w:pPr>
    </w:p>
    <w:p w:rsidR="003405A8" w:rsidRPr="00EA0410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410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421569" w:rsidRDefault="00421569" w:rsidP="00421569">
      <w:pPr>
        <w:pStyle w:val="Default"/>
        <w:ind w:firstLine="567"/>
        <w:jc w:val="both"/>
      </w:pPr>
      <w:r w:rsidRPr="00EA0410">
        <w:t xml:space="preserve">П.В. </w:t>
      </w:r>
      <w:proofErr w:type="spellStart"/>
      <w:r w:rsidRPr="00EA0410">
        <w:t>Рыхлов</w:t>
      </w:r>
      <w:proofErr w:type="spellEnd"/>
      <w:r w:rsidRPr="00EA0410">
        <w:t xml:space="preserve"> зачитал те</w:t>
      </w:r>
      <w:proofErr w:type="gramStart"/>
      <w:r w:rsidRPr="00EA0410">
        <w:t>кст Пр</w:t>
      </w:r>
      <w:proofErr w:type="gramEnd"/>
      <w:r w:rsidRPr="00EA0410">
        <w:t>отокола заседания комиссии по противодействию коррупции</w:t>
      </w:r>
      <w:r>
        <w:t xml:space="preserve"> в ГБУ ДО ДДЮТ Фрунзенского района Санкт-Петербурга от 07.02.2018 г. № 18.02-2 в части норм действующего законодательства.</w:t>
      </w:r>
    </w:p>
    <w:p w:rsidR="00421569" w:rsidRDefault="00421569" w:rsidP="00706CD9">
      <w:pPr>
        <w:pStyle w:val="Default"/>
        <w:ind w:left="567"/>
        <w:jc w:val="both"/>
      </w:pPr>
    </w:p>
    <w:p w:rsidR="00421569" w:rsidRPr="00ED4D29" w:rsidRDefault="00421569" w:rsidP="0042156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первому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421569" w:rsidRDefault="00421569" w:rsidP="0042156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мужа и жены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421569" w:rsidRPr="00EA0410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Результаты голосования: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«За»</w:t>
      </w:r>
      <w:r w:rsidRPr="00EA0410">
        <w:tab/>
      </w:r>
      <w:r w:rsidR="00EA0410" w:rsidRPr="00EA0410">
        <w:t>6</w:t>
      </w:r>
      <w:r w:rsidRPr="00EA0410">
        <w:t xml:space="preserve">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«Против»</w:t>
      </w:r>
      <w:r w:rsidRPr="00EA0410">
        <w:tab/>
        <w:t>0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«Воздержались»</w:t>
      </w:r>
      <w:r w:rsidRPr="00EA0410">
        <w:tab/>
        <w:t>0 человек.</w:t>
      </w:r>
    </w:p>
    <w:p w:rsidR="00421569" w:rsidRPr="00277BE9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Единогласно принято решение: Конфликта интересов нет.</w:t>
      </w:r>
    </w:p>
    <w:p w:rsidR="001D3F19" w:rsidRDefault="001D3F19" w:rsidP="00706CD9">
      <w:pPr>
        <w:pStyle w:val="Default"/>
        <w:ind w:left="567"/>
        <w:jc w:val="both"/>
      </w:pPr>
    </w:p>
    <w:p w:rsidR="001D3F19" w:rsidRDefault="001D3F19" w:rsidP="001D3F1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506943">
        <w:rPr>
          <w:b/>
        </w:rPr>
        <w:t xml:space="preserve">По </w:t>
      </w:r>
      <w:r>
        <w:rPr>
          <w:b/>
        </w:rPr>
        <w:t>второму</w:t>
      </w:r>
      <w:r w:rsidRPr="00506943">
        <w:rPr>
          <w:b/>
        </w:rPr>
        <w:t xml:space="preserve"> вопросу слушали</w:t>
      </w:r>
    </w:p>
    <w:p w:rsidR="001D3F19" w:rsidRPr="00506943" w:rsidRDefault="001D3F19" w:rsidP="001D3F19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>Н.В. Симакову</w:t>
      </w:r>
      <w:r w:rsidRPr="00506943">
        <w:rPr>
          <w:b/>
        </w:rPr>
        <w:t>:</w:t>
      </w:r>
    </w:p>
    <w:p w:rsidR="001D3F19" w:rsidRPr="00506943" w:rsidRDefault="001D3F19" w:rsidP="001D3F19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Е.К. </w:t>
      </w:r>
      <w:r w:rsidR="00026674">
        <w:rPr>
          <w:b/>
        </w:rPr>
        <w:t>Звереву</w:t>
      </w:r>
      <w:r w:rsidRPr="00506943">
        <w:rPr>
          <w:b/>
        </w:rPr>
        <w:t>:</w:t>
      </w:r>
    </w:p>
    <w:p w:rsidR="001D3F19" w:rsidRPr="00506943" w:rsidRDefault="001D3F19" w:rsidP="001D3F19">
      <w:pPr>
        <w:pStyle w:val="Default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1D3F19" w:rsidRDefault="001D3F19" w:rsidP="001D3F19">
      <w:pPr>
        <w:pStyle w:val="Default"/>
        <w:numPr>
          <w:ilvl w:val="0"/>
          <w:numId w:val="18"/>
        </w:numPr>
        <w:jc w:val="both"/>
      </w:pPr>
      <w:r w:rsidRPr="00506943">
        <w:lastRenderedPageBreak/>
        <w:t>Информацию принять к сведению.</w:t>
      </w:r>
    </w:p>
    <w:p w:rsidR="001D3F19" w:rsidRDefault="001D3F19" w:rsidP="001D3F19">
      <w:pPr>
        <w:pStyle w:val="Default"/>
        <w:numPr>
          <w:ilvl w:val="0"/>
          <w:numId w:val="18"/>
        </w:numPr>
        <w:jc w:val="both"/>
      </w:pPr>
      <w:r>
        <w:t>Бухгалтерии вести строгий и своевременный бухгалтерский учёт.</w:t>
      </w:r>
    </w:p>
    <w:p w:rsidR="001D3F19" w:rsidRDefault="001D3F19" w:rsidP="001D3F19">
      <w:pPr>
        <w:pStyle w:val="Default"/>
        <w:numPr>
          <w:ilvl w:val="0"/>
          <w:numId w:val="18"/>
        </w:numPr>
        <w:jc w:val="both"/>
      </w:pPr>
      <w:r>
        <w:t xml:space="preserve">Документы </w:t>
      </w:r>
      <w:r w:rsidRPr="0060045F">
        <w:t>бухгалтерского учёта</w:t>
      </w:r>
      <w:r>
        <w:t xml:space="preserve"> хранить положенное время.</w:t>
      </w:r>
    </w:p>
    <w:p w:rsidR="001D3F19" w:rsidRPr="00506943" w:rsidRDefault="001D3F19" w:rsidP="001D3F19">
      <w:pPr>
        <w:pStyle w:val="Default"/>
        <w:numPr>
          <w:ilvl w:val="0"/>
          <w:numId w:val="18"/>
        </w:numPr>
        <w:jc w:val="both"/>
      </w:pPr>
      <w:r>
        <w:t>При выявлении отсутствия материальных ценностей незамедлительно сообщать директору ДДЮТ в форме докладной записки.</w:t>
      </w:r>
    </w:p>
    <w:p w:rsidR="00FE2A2B" w:rsidRDefault="00FE2A2B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5868" w:rsidRPr="00B55868" w:rsidRDefault="00B55868" w:rsidP="00B55868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B55868">
        <w:rPr>
          <w:b/>
        </w:rPr>
        <w:t xml:space="preserve">По третьему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B55868">
        <w:rPr>
          <w:b/>
        </w:rPr>
        <w:t>:</w:t>
      </w:r>
    </w:p>
    <w:p w:rsidR="00B55868" w:rsidRPr="00506943" w:rsidRDefault="00B55868" w:rsidP="00B55868">
      <w:pPr>
        <w:pStyle w:val="Default"/>
        <w:keepNext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55868" w:rsidRDefault="00B55868" w:rsidP="00B55868">
      <w:pPr>
        <w:pStyle w:val="Default"/>
        <w:numPr>
          <w:ilvl w:val="0"/>
          <w:numId w:val="19"/>
        </w:numPr>
        <w:jc w:val="both"/>
      </w:pPr>
      <w:r w:rsidRPr="00506943">
        <w:t>Информацию принять к сведению.</w:t>
      </w:r>
    </w:p>
    <w:p w:rsidR="00B55868" w:rsidRPr="00506943" w:rsidRDefault="00B55868" w:rsidP="00B55868">
      <w:pPr>
        <w:pStyle w:val="Default"/>
        <w:numPr>
          <w:ilvl w:val="0"/>
          <w:numId w:val="19"/>
        </w:numPr>
        <w:jc w:val="both"/>
      </w:pPr>
      <w:r>
        <w:t>Далее вести пропаганду против коррупции, в работе неукоснительно соблюдать требования законодательства.</w:t>
      </w:r>
      <w:bookmarkStart w:id="0" w:name="_GoBack"/>
      <w:bookmarkEnd w:id="0"/>
    </w:p>
    <w:sectPr w:rsidR="00B55868" w:rsidRPr="00506943" w:rsidSect="00B55868">
      <w:footerReference w:type="default" r:id="rId8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026674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26674"/>
    <w:rsid w:val="000428AA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3261"/>
    <w:rsid w:val="001D3F1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15E1B"/>
    <w:rsid w:val="003405A8"/>
    <w:rsid w:val="003744F7"/>
    <w:rsid w:val="0038619C"/>
    <w:rsid w:val="003A2114"/>
    <w:rsid w:val="003B5951"/>
    <w:rsid w:val="003B737D"/>
    <w:rsid w:val="003E3645"/>
    <w:rsid w:val="003F69C6"/>
    <w:rsid w:val="00421569"/>
    <w:rsid w:val="004624B7"/>
    <w:rsid w:val="00462FCA"/>
    <w:rsid w:val="004B41AE"/>
    <w:rsid w:val="004C0F5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1557A"/>
    <w:rsid w:val="006604E0"/>
    <w:rsid w:val="006613FB"/>
    <w:rsid w:val="00663584"/>
    <w:rsid w:val="00706CD9"/>
    <w:rsid w:val="0070765A"/>
    <w:rsid w:val="00710712"/>
    <w:rsid w:val="00732BDB"/>
    <w:rsid w:val="00733695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AE63AC"/>
    <w:rsid w:val="00B06643"/>
    <w:rsid w:val="00B217E1"/>
    <w:rsid w:val="00B453C0"/>
    <w:rsid w:val="00B55868"/>
    <w:rsid w:val="00B56F68"/>
    <w:rsid w:val="00B75C1E"/>
    <w:rsid w:val="00BB4FCF"/>
    <w:rsid w:val="00BE05C6"/>
    <w:rsid w:val="00C32D31"/>
    <w:rsid w:val="00C3668B"/>
    <w:rsid w:val="00C6281E"/>
    <w:rsid w:val="00CA514F"/>
    <w:rsid w:val="00CB0936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21F0C"/>
    <w:rsid w:val="00E253C0"/>
    <w:rsid w:val="00E37C17"/>
    <w:rsid w:val="00E719C4"/>
    <w:rsid w:val="00E87042"/>
    <w:rsid w:val="00E96446"/>
    <w:rsid w:val="00EA0410"/>
    <w:rsid w:val="00EA3463"/>
    <w:rsid w:val="00EB0900"/>
    <w:rsid w:val="00ED4D29"/>
    <w:rsid w:val="00F052BD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26</cp:revision>
  <cp:lastPrinted>2018-12-07T14:55:00Z</cp:lastPrinted>
  <dcterms:created xsi:type="dcterms:W3CDTF">2018-07-03T19:17:00Z</dcterms:created>
  <dcterms:modified xsi:type="dcterms:W3CDTF">2020-03-16T15:24:00Z</dcterms:modified>
</cp:coreProperties>
</file>