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B3E" w:rsidRDefault="00FF6B3E">
      <w:pPr>
        <w:pStyle w:val="ConsPlusTitlePage"/>
      </w:pPr>
      <w:r>
        <w:t xml:space="preserve">Документ предоставлен </w:t>
      </w:r>
      <w:hyperlink r:id="rId6">
        <w:r>
          <w:rPr>
            <w:color w:val="0000FF"/>
          </w:rPr>
          <w:t>КонсультантПлюс</w:t>
        </w:r>
      </w:hyperlink>
      <w:r>
        <w:br/>
      </w:r>
    </w:p>
    <w:p w:rsidR="00FF6B3E" w:rsidRDefault="00FF6B3E">
      <w:pPr>
        <w:pStyle w:val="ConsPlusNormal"/>
        <w:jc w:val="both"/>
        <w:outlineLvl w:val="0"/>
      </w:pPr>
    </w:p>
    <w:p w:rsidR="00FF6B3E" w:rsidRDefault="00FF6B3E">
      <w:pPr>
        <w:pStyle w:val="ConsPlusTitle"/>
        <w:jc w:val="center"/>
        <w:outlineLvl w:val="0"/>
      </w:pPr>
      <w:r>
        <w:t>МИНИСТЕРСТВО ПРОСВЕЩЕНИЯ РОССИЙСКОЙ ФЕДЕРАЦИИ</w:t>
      </w:r>
    </w:p>
    <w:p w:rsidR="00FF6B3E" w:rsidRDefault="00FF6B3E">
      <w:pPr>
        <w:pStyle w:val="ConsPlusTitle"/>
        <w:jc w:val="center"/>
      </w:pPr>
    </w:p>
    <w:p w:rsidR="00FF6B3E" w:rsidRDefault="00FF6B3E">
      <w:pPr>
        <w:pStyle w:val="ConsPlusTitle"/>
        <w:jc w:val="center"/>
      </w:pPr>
      <w:r>
        <w:t>ПИСЬМО</w:t>
      </w:r>
    </w:p>
    <w:p w:rsidR="00FF6B3E" w:rsidRDefault="00FF6B3E">
      <w:pPr>
        <w:pStyle w:val="ConsPlusTitle"/>
        <w:jc w:val="center"/>
      </w:pPr>
      <w:r>
        <w:t>от 11 апреля 2023 г. N ТВ-784/03</w:t>
      </w:r>
    </w:p>
    <w:p w:rsidR="00FF6B3E" w:rsidRDefault="00FF6B3E">
      <w:pPr>
        <w:pStyle w:val="ConsPlusTitle"/>
        <w:jc w:val="center"/>
      </w:pPr>
    </w:p>
    <w:p w:rsidR="00FF6B3E" w:rsidRDefault="00FF6B3E">
      <w:pPr>
        <w:pStyle w:val="ConsPlusTitle"/>
        <w:jc w:val="center"/>
      </w:pPr>
      <w:r>
        <w:t>О НАПРАВЛЕНИИ ПИСЬМА</w:t>
      </w:r>
    </w:p>
    <w:p w:rsidR="00FF6B3E" w:rsidRDefault="00FF6B3E">
      <w:pPr>
        <w:pStyle w:val="ConsPlusNormal"/>
        <w:ind w:firstLine="540"/>
        <w:jc w:val="both"/>
      </w:pPr>
    </w:p>
    <w:p w:rsidR="00FF6B3E" w:rsidRDefault="00FF6B3E">
      <w:pPr>
        <w:pStyle w:val="ConsPlusNormal"/>
        <w:ind w:firstLine="540"/>
        <w:jc w:val="both"/>
      </w:pPr>
      <w:proofErr w:type="spellStart"/>
      <w:r>
        <w:t>Минпросвещения</w:t>
      </w:r>
      <w:proofErr w:type="spellEnd"/>
      <w:r>
        <w:t xml:space="preserve"> России направляет для использования в работе информационно-методические </w:t>
      </w:r>
      <w:hyperlink w:anchor="P18">
        <w:r>
          <w:rPr>
            <w:color w:val="0000FF"/>
          </w:rPr>
          <w:t>материалы</w:t>
        </w:r>
      </w:hyperlink>
      <w:r>
        <w:t xml:space="preserve"> по организации профилактической работы в образовательных организациях, реализующих основные общеобразовательные программы начального общего, основного общего и среднего общего образования, среднего профессионального образования по вопросам предотвращения распространения идеологического воздействия террористических течений на обучающихся.</w:t>
      </w:r>
    </w:p>
    <w:p w:rsidR="00FF6B3E" w:rsidRDefault="00FF6B3E">
      <w:pPr>
        <w:pStyle w:val="ConsPlusNormal"/>
        <w:ind w:firstLine="540"/>
        <w:jc w:val="both"/>
      </w:pPr>
    </w:p>
    <w:p w:rsidR="00FF6B3E" w:rsidRDefault="00FF6B3E">
      <w:pPr>
        <w:pStyle w:val="ConsPlusNormal"/>
        <w:jc w:val="right"/>
      </w:pPr>
      <w:r>
        <w:t>Т.В.ВАСИЛЬЕВА</w:t>
      </w:r>
    </w:p>
    <w:p w:rsidR="00FF6B3E" w:rsidRDefault="00FF6B3E">
      <w:pPr>
        <w:pStyle w:val="ConsPlusNormal"/>
        <w:ind w:firstLine="540"/>
        <w:jc w:val="both"/>
      </w:pPr>
    </w:p>
    <w:p w:rsidR="00FF6B3E" w:rsidRDefault="00FF6B3E">
      <w:pPr>
        <w:pStyle w:val="ConsPlusNormal"/>
        <w:ind w:firstLine="540"/>
        <w:jc w:val="both"/>
      </w:pPr>
    </w:p>
    <w:p w:rsidR="00FF6B3E" w:rsidRDefault="00FF6B3E">
      <w:pPr>
        <w:pStyle w:val="ConsPlusNormal"/>
        <w:ind w:firstLine="540"/>
        <w:jc w:val="both"/>
      </w:pPr>
    </w:p>
    <w:p w:rsidR="00FF6B3E" w:rsidRDefault="00FF6B3E">
      <w:pPr>
        <w:pStyle w:val="ConsPlusNormal"/>
        <w:ind w:firstLine="540"/>
        <w:jc w:val="both"/>
      </w:pPr>
    </w:p>
    <w:p w:rsidR="00FF6B3E" w:rsidRDefault="00FF6B3E">
      <w:pPr>
        <w:pStyle w:val="ConsPlusNormal"/>
        <w:ind w:firstLine="540"/>
        <w:jc w:val="both"/>
      </w:pPr>
    </w:p>
    <w:p w:rsidR="00FF6B3E" w:rsidRDefault="00FF6B3E">
      <w:pPr>
        <w:pStyle w:val="ConsPlusNormal"/>
        <w:jc w:val="right"/>
        <w:outlineLvl w:val="0"/>
      </w:pPr>
      <w:r>
        <w:t>Приложение</w:t>
      </w:r>
    </w:p>
    <w:p w:rsidR="00FF6B3E" w:rsidRDefault="00FF6B3E">
      <w:pPr>
        <w:pStyle w:val="ConsPlusNormal"/>
        <w:ind w:firstLine="540"/>
        <w:jc w:val="both"/>
      </w:pPr>
    </w:p>
    <w:p w:rsidR="00FF6B3E" w:rsidRDefault="00FF6B3E">
      <w:pPr>
        <w:pStyle w:val="ConsPlusTitle"/>
        <w:jc w:val="center"/>
      </w:pPr>
      <w:bookmarkStart w:id="0" w:name="P18"/>
      <w:bookmarkEnd w:id="0"/>
      <w:r>
        <w:t>ИНФОРМАЦИОННО-МЕТОДИЧЕСКИЕ МАТЕРИАЛЫ</w:t>
      </w:r>
    </w:p>
    <w:p w:rsidR="00FF6B3E" w:rsidRDefault="00FF6B3E">
      <w:pPr>
        <w:pStyle w:val="ConsPlusTitle"/>
        <w:jc w:val="center"/>
      </w:pPr>
      <w:r>
        <w:t>ПО ОРГАНИЗАЦИИ ПРОФИЛАКТИЧЕСКОЙ РАБОТЫ</w:t>
      </w:r>
    </w:p>
    <w:p w:rsidR="00FF6B3E" w:rsidRDefault="00FF6B3E">
      <w:pPr>
        <w:pStyle w:val="ConsPlusTitle"/>
        <w:jc w:val="center"/>
      </w:pPr>
      <w:r>
        <w:t>В ОБРАЗОВАТЕЛЬНЫХ ОРГАНИЗАЦИЯХ, РЕАЛИЗУЮЩИХ ОСНОВНЫЕ</w:t>
      </w:r>
    </w:p>
    <w:p w:rsidR="00FF6B3E" w:rsidRDefault="00FF6B3E">
      <w:pPr>
        <w:pStyle w:val="ConsPlusTitle"/>
        <w:jc w:val="center"/>
      </w:pPr>
      <w:r>
        <w:t>ОБЩЕОБРАЗОВАТЕЛЬНЫЕ ПРОГРАММЫ НАЧАЛЬНОГО ОБЩЕГО, ОСНОВНОГО</w:t>
      </w:r>
    </w:p>
    <w:p w:rsidR="00FF6B3E" w:rsidRDefault="00FF6B3E">
      <w:pPr>
        <w:pStyle w:val="ConsPlusTitle"/>
        <w:jc w:val="center"/>
      </w:pPr>
      <w:r>
        <w:t>ОБЩЕГО И СРЕДНЕГО ОБЩЕГО ОБРАЗОВАНИЯ, А ТАКЖЕ</w:t>
      </w:r>
    </w:p>
    <w:p w:rsidR="00FF6B3E" w:rsidRDefault="00FF6B3E">
      <w:pPr>
        <w:pStyle w:val="ConsPlusTitle"/>
        <w:jc w:val="center"/>
      </w:pPr>
      <w:r>
        <w:t>В ПРОФЕССИОНАЛЬНЫХ ОБРАЗОВАТЕЛЬНЫХ ОРГАНИЗАЦИЯХ</w:t>
      </w:r>
    </w:p>
    <w:p w:rsidR="00FF6B3E" w:rsidRDefault="00FF6B3E">
      <w:pPr>
        <w:pStyle w:val="ConsPlusTitle"/>
        <w:jc w:val="center"/>
      </w:pPr>
      <w:r>
        <w:t>ПО ВОПРОСАМ ПРЕДОТВРАЩЕНИЯ РАСПРОСТРАНЕНИЯ</w:t>
      </w:r>
    </w:p>
    <w:p w:rsidR="00FF6B3E" w:rsidRDefault="00FF6B3E">
      <w:pPr>
        <w:pStyle w:val="ConsPlusTitle"/>
        <w:jc w:val="center"/>
      </w:pPr>
      <w:r>
        <w:t>ИДЕОЛОГИЧЕСКОГО ВОЗДЕЙСТВИЯ ТЕРРОРИСТИЧЕСКИХ</w:t>
      </w:r>
    </w:p>
    <w:p w:rsidR="00FF6B3E" w:rsidRDefault="00FF6B3E">
      <w:pPr>
        <w:pStyle w:val="ConsPlusTitle"/>
        <w:jc w:val="center"/>
      </w:pPr>
      <w:r>
        <w:t>ТЕЧЕНИЙ НА ОБУЧАЮЩИХСЯ</w:t>
      </w:r>
    </w:p>
    <w:p w:rsidR="00FF6B3E" w:rsidRDefault="00FF6B3E">
      <w:pPr>
        <w:pStyle w:val="ConsPlusNormal"/>
        <w:jc w:val="center"/>
      </w:pPr>
    </w:p>
    <w:p w:rsidR="00FF6B3E" w:rsidRDefault="00FF6B3E">
      <w:pPr>
        <w:pStyle w:val="ConsPlusNormal"/>
        <w:ind w:firstLine="540"/>
        <w:jc w:val="both"/>
      </w:pPr>
      <w:r>
        <w:t>Информационно-методические материалы направлены на формирование системного подхода к выстраиванию и проведению профилактической работы в образовательных организациях, реализующих основные общеобразовательные программы начального общего, основного общего и среднего общего образования, а также в профессиональных образовательных организациях (далее вместе - образовательные организации) по вопросам предотвращения распространения идеологического воздействия террористических течений на обучающихся.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Методические рекомендации основываются на опыте НЦПТИ ФГАНУ НИИ "</w:t>
      </w:r>
      <w:proofErr w:type="spellStart"/>
      <w:r>
        <w:t>Спецвузавтоматика</w:t>
      </w:r>
      <w:proofErr w:type="spellEnd"/>
      <w:r>
        <w:t>" и предназначены для должностных лиц, ответственных за проведение профилактической работы в образовательных организациях.</w:t>
      </w:r>
    </w:p>
    <w:p w:rsidR="00FF6B3E" w:rsidRDefault="00FF6B3E">
      <w:pPr>
        <w:pStyle w:val="ConsPlusNormal"/>
        <w:ind w:firstLine="540"/>
        <w:jc w:val="both"/>
      </w:pPr>
    </w:p>
    <w:p w:rsidR="00FF6B3E" w:rsidRDefault="00FF6B3E">
      <w:pPr>
        <w:pStyle w:val="ConsPlusTitle"/>
        <w:jc w:val="center"/>
        <w:outlineLvl w:val="1"/>
      </w:pPr>
      <w:r>
        <w:t>Нормативная правовая база по организации и проведению</w:t>
      </w:r>
    </w:p>
    <w:p w:rsidR="00FF6B3E" w:rsidRDefault="00FF6B3E">
      <w:pPr>
        <w:pStyle w:val="ConsPlusTitle"/>
        <w:jc w:val="center"/>
      </w:pPr>
      <w:r>
        <w:t>профилактической работы</w:t>
      </w:r>
    </w:p>
    <w:p w:rsidR="00FF6B3E" w:rsidRDefault="00FF6B3E">
      <w:pPr>
        <w:pStyle w:val="ConsPlusNormal"/>
        <w:jc w:val="center"/>
      </w:pPr>
    </w:p>
    <w:p w:rsidR="00FF6B3E" w:rsidRDefault="00FF6B3E">
      <w:pPr>
        <w:pStyle w:val="ConsPlusNormal"/>
        <w:ind w:firstLine="540"/>
        <w:jc w:val="both"/>
      </w:pPr>
      <w:r>
        <w:t>Необходимость проведения профилактической работы для предотвращения распространения идеологического воздействия террористических течений закреплена в действующем законодательстве Российской Федерации.</w:t>
      </w:r>
    </w:p>
    <w:p w:rsidR="00FF6B3E" w:rsidRDefault="00B062E5">
      <w:pPr>
        <w:pStyle w:val="ConsPlusNormal"/>
        <w:spacing w:before="220"/>
        <w:ind w:firstLine="540"/>
        <w:jc w:val="both"/>
      </w:pPr>
      <w:hyperlink r:id="rId7">
        <w:r w:rsidR="00FF6B3E">
          <w:rPr>
            <w:color w:val="0000FF"/>
          </w:rPr>
          <w:t>Конституция</w:t>
        </w:r>
      </w:hyperlink>
      <w:r w:rsidR="00FF6B3E">
        <w:t xml:space="preserve"> Российской Федерации устанавливает равенство прав и свобод граждан вне </w:t>
      </w:r>
      <w:r w:rsidR="00FF6B3E">
        <w:lastRenderedPageBreak/>
        <w:t>зависимости от ряда признаков (пол, раса, национальность, религия и т.д.), в том числе право на образование, запрещает любые формы дискриминации граждан, а также создание организаций, деятельность которых направлена на свержение конституционного строя, подрыв территориальной целостности и разжигание розни.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 xml:space="preserve">Федеральный </w:t>
      </w:r>
      <w:hyperlink r:id="rId8">
        <w:r>
          <w:rPr>
            <w:color w:val="0000FF"/>
          </w:rPr>
          <w:t>закон</w:t>
        </w:r>
      </w:hyperlink>
      <w:r>
        <w:t xml:space="preserve"> от 29 декабря 2012 г. N 273-ФЗ "Об образовании в Российской Федерации" закрепляет понятие "воспитание" как комплексную деятельность, направленную в том числе на формирование уважения к закону и социокультурным, духовно-нравственным ценностям. Воспитание реализуется в рамках образовательных программ и календарных планов воспитательной работы, причем в их разработке могут принимать участие представительные органы обучающихся.</w:t>
      </w:r>
    </w:p>
    <w:p w:rsidR="00FF6B3E" w:rsidRDefault="00FF6B3E">
      <w:pPr>
        <w:pStyle w:val="ConsPlusNormal"/>
        <w:spacing w:before="220"/>
        <w:ind w:firstLine="540"/>
        <w:jc w:val="both"/>
      </w:pPr>
      <w:bookmarkStart w:id="1" w:name="_GoBack"/>
      <w:bookmarkEnd w:id="1"/>
      <w:r>
        <w:t xml:space="preserve">В Федеральном </w:t>
      </w:r>
      <w:hyperlink r:id="rId9">
        <w:r>
          <w:rPr>
            <w:color w:val="0000FF"/>
          </w:rPr>
          <w:t>законе</w:t>
        </w:r>
      </w:hyperlink>
      <w:r>
        <w:t xml:space="preserve"> от 6 марта 2006 г. N 35-ФЗ "О противодействии терроризму" закрепляются принципы, направления, организационные основы противодействия терроризму на федеральном, региональном и муниципальном уровнях. Общегосударственная система противодействия терроризму детально описывается в </w:t>
      </w:r>
      <w:hyperlink r:id="rId10">
        <w:r>
          <w:rPr>
            <w:color w:val="0000FF"/>
          </w:rPr>
          <w:t>Концепции</w:t>
        </w:r>
      </w:hyperlink>
      <w:r>
        <w:t xml:space="preserve"> противодействия терроризму в Российской Федерации, утвержденной Президентом Российской Федерации 5 октября 2009 года.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 xml:space="preserve">Комплексный </w:t>
      </w:r>
      <w:hyperlink r:id="rId11">
        <w:r>
          <w:rPr>
            <w:color w:val="0000FF"/>
          </w:rPr>
          <w:t>план</w:t>
        </w:r>
      </w:hyperlink>
      <w:r>
        <w:t xml:space="preserve"> противодействия идеологии терроризма в Российской Федерации на 2019 - 2023 годы (утвержден Президентом Российской Федерации 28 декабря 2018 г. N Пр-2665) включает перечень мероприятий среди населения страны по противодействию идеологии терроризма. Ряд антитеррористических мероприятий направлен в том числе на привитие обучающимся российских традиционных духовно-нравственных ценностей, перечень которых зафиксирован в </w:t>
      </w:r>
      <w:hyperlink r:id="rId12">
        <w:r>
          <w:rPr>
            <w:color w:val="0000FF"/>
          </w:rPr>
          <w:t>Стратегии</w:t>
        </w:r>
      </w:hyperlink>
      <w:r>
        <w:t xml:space="preserve"> национальной безопасности &lt;1&gt;.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3">
        <w:r>
          <w:rPr>
            <w:color w:val="0000FF"/>
          </w:rPr>
          <w:t>Указ</w:t>
        </w:r>
      </w:hyperlink>
      <w:r>
        <w:t xml:space="preserve"> Президента Российской Федерации от 2 июля 2021 г. N 400 "О Стратегии национальной безопасности Российской Федерации".</w:t>
      </w:r>
    </w:p>
    <w:p w:rsidR="00FF6B3E" w:rsidRDefault="00FF6B3E">
      <w:pPr>
        <w:pStyle w:val="ConsPlusNormal"/>
        <w:ind w:firstLine="540"/>
        <w:jc w:val="both"/>
      </w:pPr>
    </w:p>
    <w:p w:rsidR="00FF6B3E" w:rsidRDefault="00FF6B3E">
      <w:pPr>
        <w:pStyle w:val="ConsPlusTitle"/>
        <w:jc w:val="center"/>
        <w:outlineLvl w:val="1"/>
      </w:pPr>
      <w:r>
        <w:t>Алгоритм выстраивания общей системы профилактической работы</w:t>
      </w:r>
    </w:p>
    <w:p w:rsidR="00FF6B3E" w:rsidRDefault="00FF6B3E">
      <w:pPr>
        <w:pStyle w:val="ConsPlusNormal"/>
        <w:jc w:val="center"/>
      </w:pPr>
    </w:p>
    <w:p w:rsidR="00FF6B3E" w:rsidRDefault="00FF6B3E">
      <w:pPr>
        <w:pStyle w:val="ConsPlusNormal"/>
        <w:ind w:firstLine="540"/>
        <w:jc w:val="both"/>
      </w:pPr>
      <w:r>
        <w:t>Организация профилактики распространения идеологии терроризма в образовательной организации предусматривает выстраивание функционирующей системы, что предполагает работу по следующим направлениям: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1. Институционализация структуры профилактики распространения идеологии терроризма в рамках образовательной организации.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На уровне руководства образовательной организации рекомендуется назначить ответственное лицо за деятельность по профилактике распространения идеологии терроризма из числа сотрудников, ответственных за воспитательную деятельность в образовательной организации.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Деятельность по профилактике распространения идеологии терроризма в рамках образовательной организации рекомендуется включать в рабочую программу воспитания образовательных организаций и календарный план воспитательной работы (</w:t>
      </w:r>
      <w:hyperlink r:id="rId14">
        <w:r>
          <w:rPr>
            <w:color w:val="0000FF"/>
          </w:rPr>
          <w:t>статья 12.1</w:t>
        </w:r>
      </w:hyperlink>
      <w:r>
        <w:t xml:space="preserve"> Федерального закона от 29 декабря 2012 г. N 273-ФЗ "Об образовании в Российской Федерации"). Осознанное и деятельное неприятие проявлений терроризма является частью гражданского воспитания как целевого ориентира результатов воспитания на уровнях основного общего и среднего общего образования.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2. Обучение и повышение квалификации сотрудников, ответственных за реализацию профилактической работы.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lastRenderedPageBreak/>
        <w:t>Руководству образовательных организаций рекомендуется содействовать повышению квалификации их работников, участвующих в рамках своих полномочий в реализации мероприятий по противодействию идеологии терроризма. Также на регулярной основе в целях совершенствования деятельности и обмена опытом по противодействию идеологии терроризма предлагается участие работников образовательных организаций в тематических конференциях, форумах, семинарах и круглых столах.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3. Включение мероприятий по профилактике распространения идеологии терроризма в календарный план воспитательной работы образовательной организации.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4. Реализация профилактической работы в информационно-телекоммуникационной сети "Интернет", а также регулярное информационное сопровождение мероприятий.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Для выполнения этой задачи руководству образовательной организации рекомендуется в рамках информационно-просветительского контента, размещаемого на официальном сайте образовательной организации, размещать позитивный профилактический контент, направленный на профилактику распространения идеологии терроризма; регулярно размещать информацию о мероприятиях и позитивный профилактический контент в сообществах и аккаунтах образовательной организации в социальных сетях с учетом особенностей каждой из платформ размещения; а также направлять пост-релизы о проведенных мероприятиях и созданный позитивный профилактический контент в региональные и федеральные средства массовой информации для распространения информации о проделанной работе и популяризации эффективных практик работы.</w:t>
      </w:r>
    </w:p>
    <w:p w:rsidR="00FF6B3E" w:rsidRDefault="00FF6B3E">
      <w:pPr>
        <w:pStyle w:val="ConsPlusNormal"/>
        <w:ind w:firstLine="540"/>
        <w:jc w:val="both"/>
      </w:pPr>
    </w:p>
    <w:p w:rsidR="00FF6B3E" w:rsidRDefault="00FF6B3E">
      <w:pPr>
        <w:pStyle w:val="ConsPlusTitle"/>
        <w:jc w:val="center"/>
        <w:outlineLvl w:val="1"/>
      </w:pPr>
      <w:r>
        <w:t>Содержание деятельности, направленной</w:t>
      </w:r>
    </w:p>
    <w:p w:rsidR="00FF6B3E" w:rsidRDefault="00FF6B3E">
      <w:pPr>
        <w:pStyle w:val="ConsPlusTitle"/>
        <w:jc w:val="center"/>
      </w:pPr>
      <w:r>
        <w:t>на профилактику распространения идеологии терроризма</w:t>
      </w:r>
    </w:p>
    <w:p w:rsidR="00FF6B3E" w:rsidRDefault="00FF6B3E">
      <w:pPr>
        <w:pStyle w:val="ConsPlusTitle"/>
        <w:jc w:val="center"/>
      </w:pPr>
      <w:r>
        <w:t>в образовательной организации</w:t>
      </w:r>
    </w:p>
    <w:p w:rsidR="00FF6B3E" w:rsidRDefault="00FF6B3E">
      <w:pPr>
        <w:pStyle w:val="ConsPlusNormal"/>
        <w:jc w:val="center"/>
      </w:pPr>
    </w:p>
    <w:p w:rsidR="00FF6B3E" w:rsidRDefault="00FF6B3E">
      <w:pPr>
        <w:pStyle w:val="ConsPlusNormal"/>
        <w:ind w:firstLine="540"/>
        <w:jc w:val="both"/>
      </w:pPr>
      <w:r>
        <w:t>При проектировании деятельности образовательной организации по профилактике распространения идеологии терроризма в рамках реализации рабочей программы воспитания образовательной организации рекомендуется учитывать положения федеральных государственных образовательных стандартов начального общего, основного общего, среднего общего &lt;2&gt; и профессионального образования. Содержание деятельности по профилактике распространения идеологии терроризма определяется личностными результатами освоения образовательных программ на разных уровнях образования, а также требованиями к рабочим программам воспитания в части реализации целевых ориентиров гражданского и патриотического воспитания обучающихся.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&lt;2&gt; Федеральные государственные образовательные стандарты: начального общего образования (</w:t>
      </w:r>
      <w:hyperlink r:id="rId15">
        <w:r>
          <w:rPr>
            <w:color w:val="0000FF"/>
          </w:rPr>
          <w:t>приказ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31 мая 2021 г. N 286), основного общего образования (</w:t>
      </w:r>
      <w:hyperlink r:id="rId16">
        <w:r>
          <w:rPr>
            <w:color w:val="0000FF"/>
          </w:rPr>
          <w:t>приказ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31 мая 2021 г. N 287), среднего общего образования (</w:t>
      </w:r>
      <w:hyperlink r:id="rId17">
        <w:r>
          <w:rPr>
            <w:color w:val="0000FF"/>
          </w:rPr>
          <w:t>приказ</w:t>
        </w:r>
      </w:hyperlink>
      <w:r>
        <w:t xml:space="preserve"> Минобрнауки России от 17 мая 2012 г. N 413).</w:t>
      </w:r>
    </w:p>
    <w:p w:rsidR="00FF6B3E" w:rsidRDefault="00FF6B3E">
      <w:pPr>
        <w:pStyle w:val="ConsPlusNormal"/>
        <w:ind w:firstLine="540"/>
        <w:jc w:val="both"/>
      </w:pPr>
    </w:p>
    <w:p w:rsidR="00FF6B3E" w:rsidRDefault="00FF6B3E">
      <w:pPr>
        <w:pStyle w:val="ConsPlusNormal"/>
        <w:ind w:firstLine="540"/>
        <w:jc w:val="both"/>
      </w:pPr>
      <w:r>
        <w:t>На уровне начального общего образования следует сосредоточить усилия педагогических работников на воспитательной деятельности, направленной на формирование у обучающихся основ российской гражданской идентичности, становление ценностного отношения к своей Родине - России, а также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 xml:space="preserve">На уровне общего образования - формирование осознанного, уважительного и доброжелательного отношения к другому человеку, его мнению, мировоззрению, культуре, </w:t>
      </w:r>
      <w:r>
        <w:lastRenderedPageBreak/>
        <w:t>языку, вере, гражданской позиции, к истории, культуре, религии, традициям, языкам, ценностям народов России и народов мира; формировании готовности и способности вести диалог с другими людьми и достигать в нем взаимопонимания. В части требований к рабочей программе воспитания определена необходимость обеспечения активного неприятия у обучающихся идеологии экстремизма и терроризма, а также условий для формирования у обучающихся способности противостоять негативным в отношении сохранения своего психического и физического здоровья воздействиям социальной среды, в том числе экстремистского, террористического, криминального и иного деструктивного характера.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На уровне среднего общего образования - наличие сформированности гражданской позиции обучающегося как активного и ответственного члена российского общества; осознание своих конституционных прав и обязанностей, уважение закона и правопорядка; принятие традиционных национальных, общечеловеческих гуманистических и демократических ценностей; готовность противостоять идеологии экстремизма, национализма, ксенофобии, дискриминации по социальным, религиозным, расовым, национальным признакам; прочие.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На уровне среднего профессионального образования - сформированность осознания себя гражданином и защитником великой страны, который проявляет активную гражданскую позицию, демонстрирует приверженность принципам честности, порядочности, открытости; соблюдает нормы правопорядка, следует идеалам гражданского общества, обеспечения безопасности, прав и свобод граждан России; демонстрирует неприятие и предупреждает социально опасное поведение окружающих; проявляет и демонстрирует уважение к представителям различных этнокультурных, социальных, конфессиональных и иных групп; выражает сопричастность к сохранению, преумножению и трансляции культурных традиций и ценностей многонационального российского государства.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Следует отметить, что профилактическая работа не является односторонней пропагандой одних идей против других идей. Профилактическая работа - это процесс, направленный на привлечение интереса молодежи как целевой аудитории посредством использования различных методических приемов: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использование интерактивных мероприятий не только в рамках стандартной воспитательной работы, но и их аккуратное встраивание в образовательный и научно-исследовательский процесс, в досуговые и патриотические мероприятия;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 xml:space="preserve">использование позитивной мотивации участия в мероприятиях </w:t>
      </w:r>
      <w:proofErr w:type="spellStart"/>
      <w:r>
        <w:t>общепрофилактической</w:t>
      </w:r>
      <w:proofErr w:type="spellEnd"/>
      <w:r>
        <w:t xml:space="preserve"> направленности, в том числе по профилактике распространения идеологии терроризма;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активный учет интересов целевой аудитории и выстраивание с обучающимися горизонтальных коммуникаций.</w:t>
      </w:r>
    </w:p>
    <w:p w:rsidR="00FF6B3E" w:rsidRDefault="00FF6B3E">
      <w:pPr>
        <w:pStyle w:val="ConsPlusNormal"/>
        <w:ind w:firstLine="540"/>
        <w:jc w:val="both"/>
      </w:pPr>
    </w:p>
    <w:p w:rsidR="00FF6B3E" w:rsidRDefault="00FF6B3E">
      <w:pPr>
        <w:pStyle w:val="ConsPlusTitle"/>
        <w:jc w:val="center"/>
        <w:outlineLvl w:val="1"/>
      </w:pPr>
      <w:r>
        <w:t>Общие рекомендации по организации</w:t>
      </w:r>
    </w:p>
    <w:p w:rsidR="00FF6B3E" w:rsidRDefault="00FF6B3E">
      <w:pPr>
        <w:pStyle w:val="ConsPlusTitle"/>
        <w:jc w:val="center"/>
      </w:pPr>
      <w:r>
        <w:t>профилактических мероприятий</w:t>
      </w:r>
    </w:p>
    <w:p w:rsidR="00FF6B3E" w:rsidRDefault="00FF6B3E">
      <w:pPr>
        <w:pStyle w:val="ConsPlusNormal"/>
        <w:jc w:val="center"/>
      </w:pPr>
    </w:p>
    <w:p w:rsidR="00FF6B3E" w:rsidRDefault="00FF6B3E">
      <w:pPr>
        <w:pStyle w:val="ConsPlusNormal"/>
        <w:ind w:firstLine="540"/>
        <w:jc w:val="both"/>
      </w:pPr>
      <w:r>
        <w:t>Следует начинать с определения желаемых результатов профилактической работы, которая может иметь следующие целевые показатели: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уменьшение количества зарегистрированных преступлений и административных правонарушений террористической направленности, а также количества общественно опасных деяний террористической направленности, не подлежащих уголовной ответственности в связи с недостижением возраста уголовной ответственности, и правонарушений, совершенных до достижения возраста, с которого наступает административная ответственность, среди обучающихся;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 xml:space="preserve">формирование среди обучающихся атмосферы нетерпимости к террористической </w:t>
      </w:r>
      <w:r>
        <w:lastRenderedPageBreak/>
        <w:t>деятельности и неприятия идеологии терроризма;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повышение уровня знаний обучающихся и сотрудников образовательных организаций об алгоритме действий при столкновении с террористической угрозой.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 xml:space="preserve">Профилактическая работа, как следует из Федерального </w:t>
      </w:r>
      <w:hyperlink r:id="rId18">
        <w:r>
          <w:rPr>
            <w:color w:val="0000FF"/>
          </w:rPr>
          <w:t>закона</w:t>
        </w:r>
      </w:hyperlink>
      <w:r>
        <w:t xml:space="preserve"> от 6 марта 2006 г. N 35-ФЗ "О противодействии терроризму", носит системный характер. Мероприятия по профилактике терроризма рекомендуется организовывать и проводить в соответствии со следующими требованиями: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постановка и достижение конкретной цели мероприятия, его задач;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наличие четко определенной целевой аудитории, возрастные и психоэмоциональные особенности представителей которой учтены в концепции мероприятия;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проработка структуры и сценария проведения мероприятия (форма проведения, форматы подачи информации, легкость восприятия информации целевой аудиторией и т.д.);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акцент на приоритетных или актуальных для региона или самой образовательной организации направлениях профилактики распространения идеологии терроризма;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тематическая направленность мероприятия (обязательный антитеррористический компонент. Например, празднование этнических праздников может рассматриваться как профилактика межэтнических конфликтов, но не идеологии терроризма);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активность участников в процессе мероприятия, их вовлеченность (причем как в офлай</w:t>
      </w:r>
      <w:proofErr w:type="gramStart"/>
      <w:r>
        <w:t>н-</w:t>
      </w:r>
      <w:proofErr w:type="gramEnd"/>
      <w:r>
        <w:t>, так и онлайн-форматах);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усвоение информации (практическое задание, тест, анкета и т.д.);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удовлетворенность целевой аудитории, экспертов, организаторов (сбор обратной связи);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соответствие плану мероприятий образовательной организации;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информационное освещение мероприятий в социальных сетях и сети Интернет;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самоанализ и самооценка проведенного мероприятия (выявление проблем, положительных сторон, сбор предложений по усовершенствованию).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Важно также понимать, что участники образовательных отношений могут иметь непосредственное отношение к проблеме терроризма, включая потерпевших, родственников жертв террористических актов, а также родственников людей, которые отдали жизнь в борьбе с терроризмом. Ввиду обозначенного, важно предоставлять психолого-педагогическую поддержку участникам образовательных отношений в обсуждении этой темы.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Необходимо отметить, что обсуждение терроризма (особенно обсуждение конкретных террористических актов) может вызвать у обучающихся сильную эмоциональную реакцию (тревогу, гнев, страх и пр.), и эту реакцию надо учитывать при планировании профилактических мероприятий. При этом важным аспектом является обеспечение психологической безопасности обучающихся в процессе обсуждения проблемы терроризма. Рекомендуется создать безопасную атмосферу для обучающихся, где они могут свободно высказывать свои мысли и чувства, не боясь осуждения со стороны своих одноклассников или учителей.</w:t>
      </w:r>
    </w:p>
    <w:p w:rsidR="00FF6B3E" w:rsidRDefault="00FF6B3E">
      <w:pPr>
        <w:pStyle w:val="ConsPlusNormal"/>
        <w:ind w:firstLine="540"/>
        <w:jc w:val="both"/>
      </w:pPr>
    </w:p>
    <w:p w:rsidR="00FF6B3E" w:rsidRDefault="00FF6B3E">
      <w:pPr>
        <w:pStyle w:val="ConsPlusTitle"/>
        <w:jc w:val="center"/>
        <w:outlineLvl w:val="1"/>
      </w:pPr>
      <w:r>
        <w:t>Форматы проведения профилактических мероприятий в рамках</w:t>
      </w:r>
    </w:p>
    <w:p w:rsidR="00FF6B3E" w:rsidRDefault="00FF6B3E">
      <w:pPr>
        <w:pStyle w:val="ConsPlusTitle"/>
        <w:jc w:val="center"/>
      </w:pPr>
      <w:r>
        <w:t>учебного процесса</w:t>
      </w:r>
    </w:p>
    <w:p w:rsidR="00FF6B3E" w:rsidRDefault="00FF6B3E">
      <w:pPr>
        <w:pStyle w:val="ConsPlusNormal"/>
        <w:jc w:val="center"/>
      </w:pPr>
    </w:p>
    <w:p w:rsidR="00FF6B3E" w:rsidRDefault="00FF6B3E">
      <w:pPr>
        <w:pStyle w:val="ConsPlusNormal"/>
        <w:ind w:firstLine="540"/>
        <w:jc w:val="both"/>
      </w:pPr>
      <w:r>
        <w:lastRenderedPageBreak/>
        <w:t>Образовательным организациям для выстраивания системной работы по противодействию идеологии терроризма рекомендуется обеспечивать реализацию профилактических мер не только в рамках воспитательной работы, но и в рамках учебной деятельности. Поэтому в профилактическую деятельность помимо ответственных за данное направление сотрудников следует активно включать других педагогических работников.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Негативное отношение к идеологии терроризма формируется, в частности, в рамках изучения учебных предметов "История", "Обществознание", "Основы безопасности и жизнедеятельности".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 xml:space="preserve">В рамках начального общего образования рекомендуется проводить работу </w:t>
      </w:r>
      <w:proofErr w:type="spellStart"/>
      <w:r>
        <w:t>общепрофилактической</w:t>
      </w:r>
      <w:proofErr w:type="spellEnd"/>
      <w:r>
        <w:t xml:space="preserve"> направленности, без специфического профилактического компонента. Специфический профилактический компонент (тематические мероприятия, содержательно раскрывающие вопросы профилактики распространения идеологии терроризма) следует проводить, начиная с уровня основного общего образования.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В части специфической профилактической деятельности, направленной на профилактику распространения идеологии терроризма, рекомендуется использовать в работе следующие форматы:</w:t>
      </w:r>
    </w:p>
    <w:p w:rsidR="00FF6B3E" w:rsidRDefault="00FF6B3E">
      <w:pPr>
        <w:pStyle w:val="ConsPlusNormal"/>
        <w:ind w:firstLine="540"/>
        <w:jc w:val="both"/>
      </w:pPr>
    </w:p>
    <w:p w:rsidR="00FF6B3E" w:rsidRDefault="00FF6B3E">
      <w:pPr>
        <w:pStyle w:val="ConsPlusTitle"/>
        <w:ind w:firstLine="540"/>
        <w:jc w:val="both"/>
        <w:outlineLvl w:val="2"/>
      </w:pPr>
      <w:r>
        <w:t>1. Формат "Дебаты" (для обучающихся 8 - 11 классов, обучающихся СПО)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Проведение дебатов между двумя командами обучающихся на тему "Идеология радикализма".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 xml:space="preserve">Педагог представляет тезисы, используемые распространителями радикальной идеологии. Задача обучающихся - найти контраргументы тех радикальных и спорных тезисов, которые будет озвучивать педагог. Педагог стимулирует обсуждение между командами, говоря о том, что любому радикальному тезису можно предложить огромное число контраргументов. Участники будут вынуждены критически рассматривать постулаты радикальных идеологий, искать в них логические ошибки, несоответствия - самостоятельно приходить к выводу о деструктивности любой радикальной идеологии. После каждого развенчанного тезиса педагог отмечает, чья команда наиболее аргументированно и рационально подошла к отвержению тезиса или первой озвучила </w:t>
      </w:r>
      <w:proofErr w:type="spellStart"/>
      <w:r>
        <w:t>консенсусный</w:t>
      </w:r>
      <w:proofErr w:type="spellEnd"/>
      <w:r>
        <w:t xml:space="preserve"> контраргумент. Побеждает та команда, которая лучше </w:t>
      </w:r>
      <w:proofErr w:type="spellStart"/>
      <w:r>
        <w:t>контраргументирует</w:t>
      </w:r>
      <w:proofErr w:type="spellEnd"/>
      <w:r>
        <w:t xml:space="preserve"> наибольшему числу тезисов.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Решаемые задачи: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развенчивание мифов, декларируемых представителями радикальных идеологий;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развитие навыков критического мышления и ведения дискуссии;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формирование у обучающихся антитеррористического сознания, собственного взгляда и жизненной позиции на ряд спорных вопросов.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Рекомендуемое количество участников: 20 - 25 человек.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Время проведения: 2 часа.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Особенность: команду, которая в рамках дебатов стоит на позициях радикальной идеологии, всегда представляют организаторы профилактического мероприятия (педагоги, профильные специалисты). Нельзя допускать, чтобы в рамках профилактической работы обучающимся, у которых еще может быть не сформировано антитеррористическое сознание, пришлось стоять на позициях радикализма.</w:t>
      </w:r>
    </w:p>
    <w:p w:rsidR="00FF6B3E" w:rsidRDefault="00FF6B3E">
      <w:pPr>
        <w:pStyle w:val="ConsPlusNormal"/>
        <w:ind w:firstLine="540"/>
        <w:jc w:val="both"/>
      </w:pPr>
    </w:p>
    <w:p w:rsidR="00FF6B3E" w:rsidRDefault="00FF6B3E">
      <w:pPr>
        <w:pStyle w:val="ConsPlusTitle"/>
        <w:ind w:firstLine="540"/>
        <w:jc w:val="both"/>
        <w:outlineLvl w:val="2"/>
      </w:pPr>
      <w:r>
        <w:t xml:space="preserve">2. Формат "Дискуссия </w:t>
      </w:r>
      <w:proofErr w:type="spellStart"/>
      <w:r>
        <w:t>Джеффа</w:t>
      </w:r>
      <w:proofErr w:type="spellEnd"/>
      <w:r>
        <w:t>" (для обучающихся 5 - 11 классов, обучающихся СПО)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lastRenderedPageBreak/>
        <w:t xml:space="preserve">Данное упражнение проводится при большой численности аудитории, каждый из участников дискуссии свободно высказывается, отвечая на поставленные вопросы, и защищает свое мнение. Упражнение </w:t>
      </w:r>
      <w:proofErr w:type="spellStart"/>
      <w:r>
        <w:t>Джеффа</w:t>
      </w:r>
      <w:proofErr w:type="spellEnd"/>
      <w:r>
        <w:t xml:space="preserve"> проводится в два этапа: первый - ответы на вопросы, второй - анализ происходящего.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Решаемые задачи: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развенчивание мифов, декларируемых представителями радикальных идеологий;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развитие навыков критического мышления и ведения дискуссии;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формирование у обучающихся антитеррористического сознания, собственного взгляда и жизненной позиции на ряд спорных вопросов.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Рекомендуемое количество участников: 30 - 50 человек.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Время проведения: 2,5 часа.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Особенность: для проведения мероприятий следует подготовить три плаката с надписями "ДА", "НЕТ" и "МОЖЕТ БЫТЬ". Крайние находятся в двух концах зала, а средний - в центре. Ведущий располагается в середине зала. После заданного им вопроса все участники выбирают тот плакат, который соответствует их ответу, и становятся под ним. Ведущему рекомендуется обеспечивать соблюдение следующего правила: участники упражнения не имеют права кого-либо критиковать и спорить. Они высказывают только свое мнение.</w:t>
      </w:r>
    </w:p>
    <w:p w:rsidR="00FF6B3E" w:rsidRDefault="00FF6B3E">
      <w:pPr>
        <w:pStyle w:val="ConsPlusNormal"/>
        <w:ind w:firstLine="540"/>
        <w:jc w:val="both"/>
      </w:pPr>
    </w:p>
    <w:p w:rsidR="00FF6B3E" w:rsidRDefault="00FF6B3E">
      <w:pPr>
        <w:pStyle w:val="ConsPlusTitle"/>
        <w:ind w:firstLine="540"/>
        <w:jc w:val="both"/>
        <w:outlineLvl w:val="2"/>
      </w:pPr>
      <w:r>
        <w:t>3. Организация проектной деятельности (для обучающихся 5 - 11 классов, обучающихся СПО).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Обучающимся предлагается самим разработать и провести мероприятия по борьбе с распространением идеологического воздействия террористических течений. Как пример, можно замотивировать обучающихся организовать создание мемориалов, посвященных жертвам террористических актов: конкретные формы, содержание мемориалов, их расположение и форма его открытия могут быть определены путем обсуждения школьным (классным) коллективом.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Важно, чтобы проектная деятельность означала активную деятельность обучающихся по разработке и ведению мероприятий, с принятием активной роли в профилактической деятельности.</w:t>
      </w:r>
    </w:p>
    <w:p w:rsidR="00FF6B3E" w:rsidRDefault="00FF6B3E">
      <w:pPr>
        <w:pStyle w:val="ConsPlusNormal"/>
        <w:ind w:firstLine="540"/>
        <w:jc w:val="both"/>
      </w:pPr>
    </w:p>
    <w:p w:rsidR="00FF6B3E" w:rsidRDefault="00FF6B3E">
      <w:pPr>
        <w:pStyle w:val="ConsPlusTitle"/>
        <w:jc w:val="center"/>
        <w:outlineLvl w:val="1"/>
      </w:pPr>
      <w:r>
        <w:t>Форматы проведения воспитательных мероприятий</w:t>
      </w:r>
    </w:p>
    <w:p w:rsidR="00FF6B3E" w:rsidRDefault="00FF6B3E">
      <w:pPr>
        <w:pStyle w:val="ConsPlusNormal"/>
        <w:ind w:firstLine="540"/>
        <w:jc w:val="both"/>
      </w:pPr>
    </w:p>
    <w:p w:rsidR="00FF6B3E" w:rsidRDefault="00FF6B3E">
      <w:pPr>
        <w:pStyle w:val="ConsPlusNormal"/>
        <w:ind w:firstLine="540"/>
        <w:jc w:val="both"/>
      </w:pPr>
      <w:r>
        <w:t>Профилактические мероприятия, в том числе практико-ориентированные и интерактивные, рекомендуется проводить также в рамках воспитательной работы</w:t>
      </w:r>
    </w:p>
    <w:p w:rsidR="00FF6B3E" w:rsidRDefault="00FF6B3E">
      <w:pPr>
        <w:pStyle w:val="ConsPlusNormal"/>
        <w:ind w:firstLine="540"/>
        <w:jc w:val="both"/>
      </w:pPr>
    </w:p>
    <w:p w:rsidR="00FF6B3E" w:rsidRDefault="00FF6B3E">
      <w:pPr>
        <w:pStyle w:val="ConsPlusTitle"/>
        <w:ind w:firstLine="540"/>
        <w:jc w:val="both"/>
        <w:outlineLvl w:val="2"/>
      </w:pPr>
      <w:r>
        <w:t>Формат "Акция памяти" (для обучающихся 5 - 11 классов, обучающихся СПО)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Такое мероприятие можно проводить в День солидарности в борьбе с терроризмом (3 сентября), причем как в офлай</w:t>
      </w:r>
      <w:proofErr w:type="gramStart"/>
      <w:r>
        <w:t>н-</w:t>
      </w:r>
      <w:proofErr w:type="gramEnd"/>
      <w:r>
        <w:t>, так и онлайн-формате. При проведении акции памяти можно отойти от стандартных ассоциаций с терроризмом (насилие, невинные жертвы, боль и страдание) и поговорить с обучающимися о героях борьбы с террористами. Например, запуск онлайн-акции, где каждый желающий может рассказать в виде видеоролика о каком-либо герое, пожертвовавшем своей жизнью за будущее без терроризма.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Решаемые задачи: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развенчивание мифов, декларируемых представителями радикальных идеологий;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lastRenderedPageBreak/>
        <w:t>формирование у обучающихся антитеррористического сознания, собственного взгляда и жизненной позиции на ряд спорных вопросов.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Рекомендуемое количество участников: неограниченное количество участников.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Время проведения: от одного дня до нескольких недель.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Особенность: обучающимся, намеренным принять участие в акции, следует представить технические (хронометраж - не более трех минут) и смысловые требования к создаваемому контенту (отсутствие сцен жестокости и насилия).</w:t>
      </w:r>
    </w:p>
    <w:p w:rsidR="00FF6B3E" w:rsidRDefault="00FF6B3E">
      <w:pPr>
        <w:pStyle w:val="ConsPlusNormal"/>
        <w:ind w:firstLine="540"/>
        <w:jc w:val="both"/>
      </w:pPr>
    </w:p>
    <w:p w:rsidR="00FF6B3E" w:rsidRDefault="00FF6B3E">
      <w:pPr>
        <w:pStyle w:val="ConsPlusTitle"/>
        <w:ind w:firstLine="540"/>
        <w:jc w:val="both"/>
        <w:outlineLvl w:val="2"/>
      </w:pPr>
      <w:r>
        <w:t>Формат "Встреча с ветеранами борьбы с терроризмом" (для обучающихся 5 - 11 классов, обучающихся СПО)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Такой формат позволяет совмещать как патриотическую, так и антитеррористическую компоненту. Чтобы найти ветеранов борьбы с терроризмом, следует обратиться в региональные отделения Общероссийской общественной организации ветеранов Вооруженных Сил Российской Федерации. Адреса и телефоны отделений размещены на сайте Министерства обороны Российской Федерации.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Решаемые задачи: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развенчивание мифов, декларируемых представителями радикальных идеологий;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формирование у обучающихся антитеррористического сознания, собственного взгляда и жизненной позиции на ряд спорных вопросов.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Рекомендуемое количество участников: 20 - 50 человек.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Время проведения: 1 - 2,5 часа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Особенность: такую встречу можно объединить с кинопоказом по антитеррористической тематике, когда приглашенный ветеран может выступить также и экспертом-критиком и прокомментировать показанный фильм.</w:t>
      </w:r>
    </w:p>
    <w:p w:rsidR="00FF6B3E" w:rsidRDefault="00FF6B3E">
      <w:pPr>
        <w:pStyle w:val="ConsPlusNormal"/>
        <w:ind w:firstLine="540"/>
        <w:jc w:val="both"/>
      </w:pPr>
    </w:p>
    <w:p w:rsidR="00FF6B3E" w:rsidRDefault="00FF6B3E">
      <w:pPr>
        <w:pStyle w:val="ConsPlusTitle"/>
        <w:ind w:firstLine="540"/>
        <w:jc w:val="both"/>
        <w:outlineLvl w:val="2"/>
      </w:pPr>
      <w:r>
        <w:t>Формат "Профилактическая беседа" (для обучающихся 5 - 11 классов, обучающихся СПО)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Такой формат подходит для разных уровней профилактической работы (общая, групповая или индивидуальная), а также для разных целевых аудиторий. Профилактические беседы направлены преимущественно на доведение норм законодательства, устанавливающих ответственность за участие и содействие террористической деятельности, разжигание социальной, расовой, национальной и религиозной розни, создание и участие в деятельности общественных объединений, цели и действия которых направлены на насильственное изменение основ конституционного строя России.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Решаемые задачи: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повышение правовой грамотности среди обучающихся;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формирование установок у обучающихся о деструктивной сущности идеологии терроризма и террористической деятельности.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Рекомендуемое количество участников: 10 - 15 человек.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Время проведения: 1 час.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lastRenderedPageBreak/>
        <w:t>Особенность: следует максимально отходить от общения на бюрократическом языке при разъяснении законодательства и деструктивной сущности терроризма. Можно использовать информационные карточки и короткие видеоролики.</w:t>
      </w:r>
    </w:p>
    <w:p w:rsidR="00FF6B3E" w:rsidRDefault="00FF6B3E">
      <w:pPr>
        <w:pStyle w:val="ConsPlusNormal"/>
        <w:ind w:firstLine="540"/>
        <w:jc w:val="both"/>
      </w:pPr>
    </w:p>
    <w:p w:rsidR="00FF6B3E" w:rsidRDefault="00FF6B3E">
      <w:pPr>
        <w:pStyle w:val="ConsPlusTitle"/>
        <w:ind w:firstLine="540"/>
        <w:jc w:val="both"/>
        <w:outlineLvl w:val="2"/>
      </w:pPr>
      <w:r>
        <w:t>Формат "Кинопоказ с последующим обсуждением" (для обучающихся 8 - 11 классов, обучающихся СПО)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Это интерактивный формат, предполагающий просмотр фильмов с последующим обсуждением наиболее сложных тем и поднимаемых в фильме проблем. Формат позволяет перевернуть модель взаимодействия с обучающимися, когда именно они выбирают вектор, по которому пойдет дискуссия. Предлагается просмотр фильма "Ласточки Кабула".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Решаемые задачи: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развитие коммуникативных навыков и критического мышления;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формирование установок у обучающихся о деструктивной сущности идеологии терроризма и террористической деятельности;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демонстрация позитивных эффективных практик по противодействию идеологии терроризма.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Рекомендуемое количество участников: 20 - 50 человек.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Время проведения: 3 - 4 часа.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Особенности: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возрастное ограничение фильма "Ласточки Кабула" 16+;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поскольку формат подразумевает высокую ступень интерактивности, большую роль и вовлеченность ведущего (педагога), к мероприятию рекомендуется привлекать специалиста, который легко смог бы общаться с обучающимися по темам, связанным с вопросами безопасности. В противном случае лучше прибегнуть к привлечению к мероприятию профильных экспертов: историков, конфликтологов, политологов и т.д.;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перед началом мероприятия всем представителям организаторов рекомендуется просмотреть заявленный фильм, чтобы сразу отметить для себя проблемные темы, иметь возможность найти дополнительную информацию о проблематике, создателях фильма, процессе его производства.</w:t>
      </w:r>
    </w:p>
    <w:p w:rsidR="00FF6B3E" w:rsidRDefault="00FF6B3E">
      <w:pPr>
        <w:pStyle w:val="ConsPlusNormal"/>
        <w:ind w:firstLine="540"/>
        <w:jc w:val="both"/>
      </w:pPr>
    </w:p>
    <w:p w:rsidR="00FF6B3E" w:rsidRDefault="00FF6B3E">
      <w:pPr>
        <w:pStyle w:val="ConsPlusTitle"/>
        <w:ind w:firstLine="540"/>
        <w:jc w:val="both"/>
        <w:outlineLvl w:val="2"/>
      </w:pPr>
      <w:r>
        <w:t>Формат "Тематическая викторина" (для обучающихся 7 - 11 классов, обучающихся СПО)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Это командное интеллектуальное соревнование, участники которого отвечают последовательно на поставленные вопросы в течение нескольких раундов. Тематическая викторина антитеррористической направленности позволяет в интерактивной игровой форме донести до обучающихся важную информацию касательно антитеррористического и антиэкстремистского законодательства, видах информационных угроз, действиях властей и правоохранительных органов в сфере противодействия идеологии терроризма.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Решаемые задачи: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повышение правовой грамотности среди обучающихся;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формирование установок у обучающихся о деструктивной сущности идеологии терроризма и террористической деятельности;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lastRenderedPageBreak/>
        <w:t>демонстрация позитивных эффективных практик по противодействию идеологии терроризма.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Рекомендуемое количество участников: 10 - 100 человек (участники делятся на команды).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Время проведения: 2 - 2,5 часа.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Особенность: не стоит забывать, что ключевая цель мероприятия - профилактическая, поэтому особый акцент стоит сделать именно на объявлении правильных ответов, поясняя их и отвечая на все возникающие вопросы.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Кроме того, можно поручить обучающимся разработку вопросов и ведение "Тематической викторины", под руководством педагогического работника.</w:t>
      </w:r>
    </w:p>
    <w:p w:rsidR="00FF6B3E" w:rsidRDefault="00FF6B3E">
      <w:pPr>
        <w:pStyle w:val="ConsPlusNormal"/>
        <w:ind w:firstLine="540"/>
        <w:jc w:val="both"/>
      </w:pPr>
    </w:p>
    <w:p w:rsidR="00FF6B3E" w:rsidRDefault="00FF6B3E">
      <w:pPr>
        <w:pStyle w:val="ConsPlusTitle"/>
        <w:ind w:firstLine="540"/>
        <w:jc w:val="both"/>
        <w:outlineLvl w:val="2"/>
      </w:pPr>
      <w:r>
        <w:t>Формат "Спортивный турнир" (для обучающихся 5 - 11 классов, обучающихся СПО)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Антитеррористическая компонента может быть встроена и в спортивные мероприятия. Пример - организация турнира в память о герое антитеррористической операции по тому виду спорта, которым в юношестве мог увлекаться данный герой.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Решаемые задачи: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формирование установок у обучающихся о деструктивной сущности идеологии терроризма и террористической деятельности;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демонстрация позитивных эффективных практик по противодействию идеологии терроризма;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популяризация спорта среди молодежи.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Рекомендуемое количество участников: 10 - 100 человек.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Время проведения: 1 - 2 часа.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Особенность: перед турниром следует провести информационную работу, рассказать участникам о смысле и важности мероприятия, а также кому посвящено мероприятие. При проведении мероприятия за пределами образовательной организации организаторам в обязательном порядке следует согласовать все необходимые вопросы с администрацией района или города (например, обеспечение безопасности и работы пожарной команды и бригады скорой помощи).</w:t>
      </w:r>
    </w:p>
    <w:p w:rsidR="00FF6B3E" w:rsidRDefault="00FF6B3E">
      <w:pPr>
        <w:pStyle w:val="ConsPlusNormal"/>
        <w:ind w:firstLine="540"/>
        <w:jc w:val="both"/>
      </w:pPr>
    </w:p>
    <w:p w:rsidR="00FF6B3E" w:rsidRDefault="00FF6B3E">
      <w:pPr>
        <w:pStyle w:val="ConsPlusTitle"/>
        <w:jc w:val="center"/>
        <w:outlineLvl w:val="1"/>
      </w:pPr>
      <w:r>
        <w:t>Заключение</w:t>
      </w:r>
    </w:p>
    <w:p w:rsidR="00FF6B3E" w:rsidRDefault="00FF6B3E">
      <w:pPr>
        <w:pStyle w:val="ConsPlusNormal"/>
        <w:jc w:val="center"/>
      </w:pPr>
    </w:p>
    <w:p w:rsidR="00FF6B3E" w:rsidRDefault="00FF6B3E">
      <w:pPr>
        <w:pStyle w:val="ConsPlusNormal"/>
        <w:ind w:firstLine="540"/>
        <w:jc w:val="both"/>
      </w:pPr>
      <w:r>
        <w:t>Эффективность деятельности по профилактике распространения идеологии терроризма в образовательных организациях зависит от ряда факторов, но в первую очередь от правильно выстроенной структуры профилактической работы в рамках реализации воспитательной деятельности образовательной организации. Профилактическая работа носит плановый характер, проводить ее можно как в офлай</w:t>
      </w:r>
      <w:proofErr w:type="gramStart"/>
      <w:r>
        <w:t>н-</w:t>
      </w:r>
      <w:proofErr w:type="gramEnd"/>
      <w:r>
        <w:t>, так и в онлайн-режиме.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>В рамках реализации профилактических мероприятий организаторам следует делать упор на использование именно интерактивных форматов, поскольку только в таких условиях обучающиеся перестают быть исключительно объектом профилактической работы, сами включаются в процесс, способствуя тем самым повышению эффективности профилактических мер и более широкому распространению.</w:t>
      </w:r>
    </w:p>
    <w:p w:rsidR="00FF6B3E" w:rsidRDefault="00FF6B3E">
      <w:pPr>
        <w:pStyle w:val="ConsPlusNormal"/>
        <w:spacing w:before="220"/>
        <w:ind w:firstLine="540"/>
        <w:jc w:val="both"/>
      </w:pPr>
      <w:r>
        <w:t xml:space="preserve">Реализуемую профилактическую работу рекомендуется подвергать всесторонней оценке, в </w:t>
      </w:r>
      <w:r>
        <w:lastRenderedPageBreak/>
        <w:t>том числе самими же исполнителями. Качество проведенного мероприятия напрямую зависит от правильного соотношения количества участников и формата, проработки сценария и его смыслового наполнения, авторитетности приглашенных экспертов и спикеров, информационного освещения и самого формата мероприятия.</w:t>
      </w:r>
    </w:p>
    <w:p w:rsidR="00FF6B3E" w:rsidRDefault="00FF6B3E">
      <w:pPr>
        <w:pStyle w:val="ConsPlusNormal"/>
        <w:jc w:val="both"/>
      </w:pPr>
    </w:p>
    <w:p w:rsidR="00FF6B3E" w:rsidRDefault="00FF6B3E">
      <w:pPr>
        <w:pStyle w:val="ConsPlusNormal"/>
        <w:jc w:val="both"/>
      </w:pPr>
    </w:p>
    <w:p w:rsidR="00FF6B3E" w:rsidRDefault="00FF6B3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C44FE" w:rsidRDefault="006C44FE"/>
    <w:sectPr w:rsidR="006C44FE" w:rsidSect="00483A3F"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8E9" w:rsidRDefault="00DA48E9" w:rsidP="00483A3F">
      <w:pPr>
        <w:spacing w:after="0" w:line="240" w:lineRule="auto"/>
      </w:pPr>
      <w:r>
        <w:separator/>
      </w:r>
    </w:p>
  </w:endnote>
  <w:endnote w:type="continuationSeparator" w:id="0">
    <w:p w:rsidR="00DA48E9" w:rsidRDefault="00DA48E9" w:rsidP="00483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8E9" w:rsidRDefault="00DA48E9" w:rsidP="00483A3F">
      <w:pPr>
        <w:spacing w:after="0" w:line="240" w:lineRule="auto"/>
      </w:pPr>
      <w:r>
        <w:separator/>
      </w:r>
    </w:p>
  </w:footnote>
  <w:footnote w:type="continuationSeparator" w:id="0">
    <w:p w:rsidR="00DA48E9" w:rsidRDefault="00DA48E9" w:rsidP="00483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26998583"/>
      <w:docPartObj>
        <w:docPartGallery w:val="Page Numbers (Top of Page)"/>
        <w:docPartUnique/>
      </w:docPartObj>
    </w:sdtPr>
    <w:sdtContent>
      <w:p w:rsidR="00483A3F" w:rsidRDefault="00B062E5">
        <w:pPr>
          <w:pStyle w:val="a3"/>
          <w:jc w:val="center"/>
        </w:pPr>
        <w:r>
          <w:fldChar w:fldCharType="begin"/>
        </w:r>
        <w:r w:rsidR="00483A3F">
          <w:instrText>PAGE   \* MERGEFORMAT</w:instrText>
        </w:r>
        <w:r>
          <w:fldChar w:fldCharType="separate"/>
        </w:r>
        <w:r w:rsidR="00152B53">
          <w:rPr>
            <w:noProof/>
          </w:rPr>
          <w:t>3</w:t>
        </w:r>
        <w:r>
          <w:fldChar w:fldCharType="end"/>
        </w:r>
      </w:p>
    </w:sdtContent>
  </w:sdt>
  <w:p w:rsidR="00483A3F" w:rsidRDefault="00483A3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6B3E"/>
    <w:rsid w:val="00152B53"/>
    <w:rsid w:val="003351FE"/>
    <w:rsid w:val="00483A3F"/>
    <w:rsid w:val="00524609"/>
    <w:rsid w:val="006C44FE"/>
    <w:rsid w:val="00B062E5"/>
    <w:rsid w:val="00DA48E9"/>
    <w:rsid w:val="00FF6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2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6B3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F6B3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F6B3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483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83A3F"/>
  </w:style>
  <w:style w:type="paragraph" w:styleId="a5">
    <w:name w:val="footer"/>
    <w:basedOn w:val="a"/>
    <w:link w:val="a6"/>
    <w:uiPriority w:val="99"/>
    <w:unhideWhenUsed/>
    <w:rsid w:val="00483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83A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84&amp;dst=100036" TargetMode="External"/><Relationship Id="rId13" Type="http://schemas.openxmlformats.org/officeDocument/2006/relationships/hyperlink" Target="https://login.consultant.ru/link/?req=doc&amp;base=LAW&amp;n=389271" TargetMode="External"/><Relationship Id="rId18" Type="http://schemas.openxmlformats.org/officeDocument/2006/relationships/hyperlink" Target="https://login.consultant.ru/link/?req=doc&amp;base=LAW&amp;n=500015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2875" TargetMode="External"/><Relationship Id="rId12" Type="http://schemas.openxmlformats.org/officeDocument/2006/relationships/hyperlink" Target="https://login.consultant.ru/link/?req=doc&amp;base=LAW&amp;n=389271&amp;dst=100013" TargetMode="External"/><Relationship Id="rId17" Type="http://schemas.openxmlformats.org/officeDocument/2006/relationships/hyperlink" Target="https://login.consultant.ru/link/?req=doc&amp;base=LAW&amp;n=470946&amp;dst=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70943&amp;dst=100016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consultant.ru" TargetMode="External"/><Relationship Id="rId11" Type="http://schemas.openxmlformats.org/officeDocument/2006/relationships/hyperlink" Target="https://login.consultant.ru/link/?req=doc&amp;base=LAW&amp;n=402397&amp;dst=100060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70942&amp;dst=100014" TargetMode="External"/><Relationship Id="rId10" Type="http://schemas.openxmlformats.org/officeDocument/2006/relationships/hyperlink" Target="https://login.consultant.ru/link/?req=doc&amp;base=LAW&amp;n=92779&amp;dst=100044" TargetMode="External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00015&amp;dst=21" TargetMode="External"/><Relationship Id="rId14" Type="http://schemas.openxmlformats.org/officeDocument/2006/relationships/hyperlink" Target="https://login.consultant.ru/link/?req=doc&amp;base=LAW&amp;n=505886&amp;dst=4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4302</Words>
  <Characters>24522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Антоненков Сергей Анатольевич</dc:creator>
  <cp:lastModifiedBy>golovin</cp:lastModifiedBy>
  <cp:revision>2</cp:revision>
  <dcterms:created xsi:type="dcterms:W3CDTF">2025-09-06T08:45:00Z</dcterms:created>
  <dcterms:modified xsi:type="dcterms:W3CDTF">2025-09-06T08:45:00Z</dcterms:modified>
</cp:coreProperties>
</file>